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160" w:lineRule="auto"/>
        <w:rPr>
          <w:rFonts w:ascii="Play" w:cs="Play" w:eastAsia="Play" w:hAnsi="Play"/>
          <w:b w:val="1"/>
          <w:color w:val="0f4761"/>
        </w:rPr>
      </w:pPr>
      <w:bookmarkStart w:colFirst="0" w:colLast="0" w:name="_6v2alptb3ho3" w:id="0"/>
      <w:bookmarkEnd w:id="0"/>
      <w:r w:rsidDel="00000000" w:rsidR="00000000" w:rsidRPr="00000000">
        <w:rPr>
          <w:rFonts w:ascii="Play" w:cs="Play" w:eastAsia="Play" w:hAnsi="Play"/>
          <w:b w:val="1"/>
          <w:color w:val="0f4761"/>
          <w:rtl w:val="0"/>
        </w:rPr>
        <w:t xml:space="preserve">SOAL POS TES</w:t>
      </w:r>
    </w:p>
    <w:p w:rsidR="00000000" w:rsidDel="00000000" w:rsidP="00000000" w:rsidRDefault="00000000" w:rsidRPr="00000000" w14:paraId="00000002">
      <w:pPr>
        <w:numPr>
          <w:ilvl w:val="0"/>
          <w:numId w:val="9"/>
        </w:num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yang dimaksud dengan sistem Subak dalam pengelolaan air di Bali?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Sistem pertanian yang menggunakan teknologi canggih untuk irigasi.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Sistem pertanian yang mengandalkan pengairan secara teratur dan berkelanjutan.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Sistem pengelolaan air berbasis budaya lokal yang mengatur distribusi air untuk pertanian.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Sistem pertanian yang menggunakan pupuk kimia secara berlebihan.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Sistem pertanian yang mengabaikan penggunaan air.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Apa manfaat utama penggunaan irigasi intermittent (macak-macak) dalam sistem Subak terhadap lingkungan?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Meningkatkan emisi gas rumah kaca.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Mengurangi emisi gas metana dan meningkatkan kesuburan tanah.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Meningkatkan kebutuhan air untuk pengairan.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Menurunkan suhu tanah secara drastis.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Meningkatkan penggunaan pestisida.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Bagaimana cara menyusun laporan ilmiah yang ringkas dan tepa?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Menulis cerita tentang pengalaman pribadi.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Menyusun pendahuluan, metodologi, hasil eksperimen, dan kesimpulan.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Menyajikan opini pribadi tanpa data eksperimen.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Hanya mencatat data eksperimen tanpa analisis.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Membuat laporan singkat tanpa struktur yang jelas.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Dalam eksperimen pengelolaan air di sawah, apa yang dapat dihitung dengan menggunakan rumus matematika?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Jumlah gas metana yang dihasilkan.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Perbandingan suhu dan volume air yang digunakan untuk pengairan sawah.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Waktu yang dibutuhkan untuk mengeringkan sawah.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Hasil panen padi.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Jumlah pestisida yang digunakan.</w:t>
        <w:br w:type="textWrapping"/>
      </w:r>
    </w:p>
    <w:p w:rsidR="00000000" w:rsidDel="00000000" w:rsidP="00000000" w:rsidRDefault="00000000" w:rsidRPr="00000000" w14:paraId="0000001A">
      <w:p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5/ Apa fungsi utama dari CSDTs (Culturally Situated Design Tools) dalam pembelajaran sistem Subak?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Untuk menggantikan eksperimen lapangan dengan teknologi.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Untuk memvisualisasikan dan menganalisis pengaruh pengelolaan air terhadap suhu tanah, volume air, dan emisi gas metana berdasarkan data eksperimen.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Untuk mempercepat proses pertanian dengan otomatisasi.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Untuk menggantikan peran petani dalam pengelolaan sawah.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Untuk menghindari penggunaan teknologi dalam eksperimen.</w:t>
        <w:br w:type="textWrapping"/>
      </w:r>
    </w:p>
    <w:p w:rsidR="00000000" w:rsidDel="00000000" w:rsidP="00000000" w:rsidRDefault="00000000" w:rsidRPr="00000000" w14:paraId="00000020">
      <w:p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6. Apa dampak sosial dari perubahan cara pengelolaan air dalam sistem Subak terhadap masyarakat?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Mengubah pola hidup dan kebiasaan pertanian masyarakat.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Meningkatkan ketergantungan pada pupuk kimia.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Tidak ada dampak bagi masyarakat.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Mengurangi jumlah masyarakat yang terlibat dalam pertanian.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Mengubah kebiasaan makan masyarakat setempat.</w:t>
        <w:br w:type="textWrapping"/>
      </w:r>
    </w:p>
    <w:p w:rsidR="00000000" w:rsidDel="00000000" w:rsidP="00000000" w:rsidRDefault="00000000" w:rsidRPr="00000000" w14:paraId="00000026">
      <w:p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7. Bagaimana cara mengolah data eksperimen suhu tanah dan volume air untuk menarik kesimpulan?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Menggunakan rumus rata-rata untuk mencari nilai tengah.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Menggunakan grafik atau tabel untuk menunjukkan hubungan antara suhu dan volume air.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Menghitung jumlah gas metana yang dihasilkan.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Membandingkan data suhu dengan hasil panen padi.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Menghitung total jumlah air yang dibutuhkan.</w:t>
        <w:br w:type="textWrapping"/>
      </w:r>
    </w:p>
    <w:p w:rsidR="00000000" w:rsidDel="00000000" w:rsidP="00000000" w:rsidRDefault="00000000" w:rsidRPr="00000000" w14:paraId="0000002C">
      <w:p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8. Apa yang dimaksud dengan 'CSDTs' dalam pembelajaran sistem Subak?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Alat untuk mengukur kualitas tanah.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Simulasi berbasis komputer untuk memvisualisasikan pengaruh pengelolaan air terhadap lingkungan.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Teknologi untuk meningkatkan hasil panen padi.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Sistem irigasi otomatis yang menggantikan petani.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Program untuk memantau emisi gas metana di sawah.</w:t>
        <w:br w:type="textWrapping"/>
      </w:r>
    </w:p>
    <w:p w:rsidR="00000000" w:rsidDel="00000000" w:rsidP="00000000" w:rsidRDefault="00000000" w:rsidRPr="00000000" w14:paraId="00000032">
      <w:p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9. Bagaimana teknologi dapat membantu dalam eksperimen pengelolaan air di sawah?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Dengan menggantikan peran petani dalam pekerjaan sehari-hari.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Dengan memonitor dan menganalisis data suhu, volume air, dan gas metana untuk perencanaan irigasi.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Dengan menambah jumlah alat pertanian yang digunakan.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Dengan menghindari penggunaan teknologi dalam pengelolaan pertanian.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Dengan menggantikan alat pertanian tradisional secara total.</w:t>
        <w:br w:type="textWrapping"/>
      </w:r>
    </w:p>
    <w:p w:rsidR="00000000" w:rsidDel="00000000" w:rsidP="00000000" w:rsidRDefault="00000000" w:rsidRPr="00000000" w14:paraId="00000038">
      <w:pPr>
        <w:ind w:left="720" w:hanging="360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rtl w:val="0"/>
        </w:rPr>
        <w:t xml:space="preserve">10. Apa yang dimaksud dengan 'STEM Generatif' dalam konteks pembelajaran ini?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A. Menggunakan pengetahuan teori tanpa mengaitkan dengan dunia nyata.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B. Menggabungkan pengetahuan dalam Sains, Teknologi, Rekayasa, dan Matematika dengan konteks budaya lokal untuk menciptakan solusi berkelanjutan.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C. Menggunakan teknologi untuk menghindari eksperimen lapangan.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D. Fokus pada penerapan teknologi tanpa memperhatikan konteks sosial.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E. Menerapkan teori tanpa memperhatikan dampaknya pada masyarakat.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